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25E" w:rsidRPr="0008325E" w:rsidRDefault="0008325E" w:rsidP="0008325E">
      <w:pPr>
        <w:spacing w:after="210" w:line="45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0832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Маркетинговый анализ как оружие против конкурентов в </w:t>
      </w:r>
      <w:proofErr w:type="spellStart"/>
      <w:r w:rsidRPr="000832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онлайне</w:t>
      </w:r>
      <w:proofErr w:type="spellEnd"/>
    </w:p>
    <w:p w:rsidR="0008325E" w:rsidRPr="0008325E" w:rsidRDefault="0008325E" w:rsidP="000832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Анализ конкурентов в интернет-маркетинге – важный аспект при планировании/развитии деятельности компании, т. к. именно своевременный замер общей ситуации на рынке, анализ бизнеса в сравнении с конкурентами позволяют выбрать верный и выверенный курс стратегического плавания.</w:t>
      </w:r>
    </w:p>
    <w:p w:rsidR="0008325E" w:rsidRPr="0008325E" w:rsidRDefault="0008325E" w:rsidP="0008325E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b/>
          <w:bCs/>
          <w:color w:val="3E4447"/>
          <w:sz w:val="34"/>
          <w:szCs w:val="34"/>
          <w:lang w:eastAsia="ru-RU"/>
        </w:rPr>
      </w:pPr>
      <w:r w:rsidRPr="0008325E">
        <w:rPr>
          <w:rFonts w:ascii="Arial" w:eastAsia="Times New Roman" w:hAnsi="Arial" w:cs="Arial"/>
          <w:b/>
          <w:bCs/>
          <w:color w:val="3E4447"/>
          <w:sz w:val="34"/>
          <w:szCs w:val="34"/>
          <w:lang w:eastAsia="ru-RU"/>
        </w:rPr>
        <w:t>Возможные варианты</w:t>
      </w:r>
    </w:p>
    <w:p w:rsidR="0008325E" w:rsidRPr="0008325E" w:rsidRDefault="0008325E" w:rsidP="000832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Традиционно маркетинговый анализ конкурентов производится в рамках решения задач комплексного маркетинга. Иначе его называют анализ «4Р»:</w:t>
      </w:r>
    </w:p>
    <w:p w:rsidR="0008325E" w:rsidRPr="0008325E" w:rsidRDefault="0008325E" w:rsidP="000832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noProof/>
          <w:color w:val="3E4447"/>
          <w:sz w:val="21"/>
          <w:szCs w:val="21"/>
          <w:lang w:eastAsia="ru-RU"/>
        </w:rPr>
        <w:drawing>
          <wp:inline distT="0" distB="0" distL="0" distR="0" wp14:anchorId="6EBE9E64" wp14:editId="029810DD">
            <wp:extent cx="6191250" cy="1485900"/>
            <wp:effectExtent l="0" t="0" r="0" b="0"/>
            <wp:docPr id="1" name="Рисунок 1" descr="http://www.marketing.spb.ru/lib-research/methods/4p_competito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rketing.spb.ru/lib-research/methods/4p_competitor-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25E" w:rsidRPr="0008325E" w:rsidRDefault="0008325E" w:rsidP="000832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Процесс аналитики достаточно трудоёмкий, и здесь выбор за вами: реализовывать его внутренними силами либо привлекать независимых аудиторов. Ценовая политика специализированных компаний зависит от вида исследования:</w:t>
      </w:r>
    </w:p>
    <w:p w:rsidR="0008325E" w:rsidRPr="0008325E" w:rsidRDefault="0008325E" w:rsidP="000832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При планировании исследования важно понимать, что от постановки задачи зависит результат. Формулировать её необходимо, опираясь на SMART-методологию. С учётом этого ваше планирование должно быть:</w:t>
      </w:r>
    </w:p>
    <w:p w:rsidR="0008325E" w:rsidRPr="0008325E" w:rsidRDefault="0008325E" w:rsidP="000832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proofErr w:type="gram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чётко</w:t>
      </w:r>
      <w:proofErr w:type="gram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регламентированным по времени;</w:t>
      </w:r>
    </w:p>
    <w:p w:rsidR="0008325E" w:rsidRPr="0008325E" w:rsidRDefault="0008325E" w:rsidP="0008325E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45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proofErr w:type="gram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определено</w:t>
      </w:r>
      <w:proofErr w:type="gram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бюджетными рамками;</w:t>
      </w:r>
    </w:p>
    <w:p w:rsidR="0008325E" w:rsidRPr="0008325E" w:rsidRDefault="0008325E" w:rsidP="0008325E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45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proofErr w:type="gram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содержать</w:t>
      </w:r>
      <w:proofErr w:type="gram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критерии оценки анализа;</w:t>
      </w:r>
    </w:p>
    <w:p w:rsidR="0008325E" w:rsidRPr="0008325E" w:rsidRDefault="0008325E" w:rsidP="0008325E">
      <w:pPr>
        <w:numPr>
          <w:ilvl w:val="0"/>
          <w:numId w:val="2"/>
        </w:numPr>
        <w:shd w:val="clear" w:color="auto" w:fill="FFFFFF"/>
        <w:spacing w:before="150" w:after="100" w:afterAutospacing="1" w:line="240" w:lineRule="auto"/>
        <w:ind w:left="45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proofErr w:type="gram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иметь</w:t>
      </w:r>
      <w:proofErr w:type="gram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конечную цель.</w:t>
      </w:r>
    </w:p>
    <w:p w:rsidR="0008325E" w:rsidRPr="0008325E" w:rsidRDefault="0008325E" w:rsidP="000832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</w:p>
    <w:p w:rsidR="0008325E" w:rsidRPr="0008325E" w:rsidRDefault="0008325E" w:rsidP="0008325E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b/>
          <w:bCs/>
          <w:color w:val="3E4447"/>
          <w:sz w:val="34"/>
          <w:szCs w:val="34"/>
          <w:lang w:eastAsia="ru-RU"/>
        </w:rPr>
      </w:pPr>
      <w:r w:rsidRPr="0008325E">
        <w:rPr>
          <w:rFonts w:ascii="Arial" w:eastAsia="Times New Roman" w:hAnsi="Arial" w:cs="Arial"/>
          <w:b/>
          <w:bCs/>
          <w:color w:val="3E4447"/>
          <w:sz w:val="34"/>
          <w:szCs w:val="34"/>
          <w:lang w:eastAsia="ru-RU"/>
        </w:rPr>
        <w:t>Шаг 1. Выбор конкурентов для анализа</w:t>
      </w:r>
    </w:p>
    <w:p w:rsidR="0008325E" w:rsidRPr="0008325E" w:rsidRDefault="0008325E" w:rsidP="000832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В большинстве случаев список основных конкурентов хорошо известен владельцу бизнеса. Но не всегда именно эти компании – ваши соперники в онлайн-битве: в виртуальном пространстве список может существенно меняться. Помните, мы рассматриваем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digital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-сегмент, поэтому и конкурентов должны оценивать не только по бизнесу, но и по достижениям в онлайн-сражениях.</w:t>
      </w:r>
    </w:p>
    <w:p w:rsidR="0008325E" w:rsidRPr="0008325E" w:rsidRDefault="0008325E" w:rsidP="000832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</w:p>
    <w:p w:rsidR="0008325E" w:rsidRPr="0008325E" w:rsidRDefault="0008325E" w:rsidP="000832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Как искать конкурентов в сети?</w:t>
      </w:r>
    </w:p>
    <w:p w:rsidR="0008325E" w:rsidRPr="0008325E" w:rsidRDefault="0008325E" w:rsidP="000832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Смотрим товарные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агрегаторы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Яндекс.Маркет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,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Google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Shops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,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Товары@Mail.Ru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,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маркетплейсы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TIU,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Wikimart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и др.</w:t>
      </w:r>
    </w:p>
    <w:p w:rsidR="0008325E" w:rsidRPr="0008325E" w:rsidRDefault="0008325E" w:rsidP="0008325E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Оцениваем бизнес справочники,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Яндекс.Карты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,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Google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Maps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, 2GIS и др.</w:t>
      </w:r>
    </w:p>
    <w:p w:rsidR="0008325E" w:rsidRPr="0008325E" w:rsidRDefault="0008325E" w:rsidP="0008325E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Читаем отзывы по смежным товарным позициям на сайтах-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отзовиках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: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Отзовик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,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Irecommend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,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Yell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и др.</w:t>
      </w:r>
    </w:p>
    <w:p w:rsidR="0008325E" w:rsidRPr="0008325E" w:rsidRDefault="0008325E" w:rsidP="0008325E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lastRenderedPageBreak/>
        <w:t>Оцениваем органическую и контекстную выдачу поисковых систем. </w:t>
      </w: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br/>
        <w:t>Для этого:</w:t>
      </w:r>
    </w:p>
    <w:p w:rsidR="0008325E" w:rsidRPr="0008325E" w:rsidRDefault="0008325E" w:rsidP="0008325E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proofErr w:type="gram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выбираем</w:t>
      </w:r>
      <w:proofErr w:type="gram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7-10 целевых запросов, смотрим спрос через сервис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Яндекс.Вордстат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;</w:t>
      </w:r>
    </w:p>
    <w:p w:rsidR="0008325E" w:rsidRPr="0008325E" w:rsidRDefault="0008325E" w:rsidP="0008325E">
      <w:pPr>
        <w:numPr>
          <w:ilvl w:val="1"/>
          <w:numId w:val="3"/>
        </w:numPr>
        <w:shd w:val="clear" w:color="auto" w:fill="FFFFFF"/>
        <w:spacing w:before="150" w:after="100" w:afterAutospacing="1" w:line="240" w:lineRule="auto"/>
        <w:ind w:left="45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proofErr w:type="gram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берем</w:t>
      </w:r>
      <w:proofErr w:type="gram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самые «жирные» запросы, то есть те, которые обладают наибольшим спросом;</w:t>
      </w:r>
    </w:p>
    <w:p w:rsidR="0008325E" w:rsidRPr="0008325E" w:rsidRDefault="0008325E" w:rsidP="0008325E">
      <w:pPr>
        <w:numPr>
          <w:ilvl w:val="1"/>
          <w:numId w:val="3"/>
        </w:numPr>
        <w:shd w:val="clear" w:color="auto" w:fill="FFFFFF"/>
        <w:spacing w:before="150" w:after="100" w:afterAutospacing="1" w:line="240" w:lineRule="auto"/>
        <w:ind w:left="45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proofErr w:type="gram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оцениваем</w:t>
      </w:r>
      <w:proofErr w:type="gram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выдачу в поисковых системах по каждому запросу;</w:t>
      </w:r>
    </w:p>
    <w:p w:rsidR="0008325E" w:rsidRPr="0008325E" w:rsidRDefault="0008325E" w:rsidP="0008325E">
      <w:pPr>
        <w:numPr>
          <w:ilvl w:val="1"/>
          <w:numId w:val="3"/>
        </w:numPr>
        <w:shd w:val="clear" w:color="auto" w:fill="FFFFFF"/>
        <w:spacing w:before="150" w:after="100" w:afterAutospacing="1" w:line="240" w:lineRule="auto"/>
        <w:ind w:left="45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proofErr w:type="gram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делаем</w:t>
      </w:r>
      <w:proofErr w:type="gram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перекрестный анализ, по итогам которого выбираем ТОП 3 самых часто встречающихся конкурентов.</w:t>
      </w:r>
    </w:p>
    <w:p w:rsidR="0008325E" w:rsidRPr="0008325E" w:rsidRDefault="0008325E" w:rsidP="0008325E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Сводим в единый файл конкурентов по бизнесу и онлайн-конкурентов.</w:t>
      </w:r>
    </w:p>
    <w:p w:rsidR="0008325E" w:rsidRPr="0008325E" w:rsidRDefault="0008325E" w:rsidP="0008325E">
      <w:pPr>
        <w:numPr>
          <w:ilvl w:val="0"/>
          <w:numId w:val="3"/>
        </w:numPr>
        <w:shd w:val="clear" w:color="auto" w:fill="FFFFFF"/>
        <w:spacing w:before="150" w:after="100" w:afterAutospacing="1" w:line="240" w:lineRule="auto"/>
        <w:ind w:left="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Выбираем от 3 до 5 конкурентов для анализа.</w:t>
      </w:r>
    </w:p>
    <w:p w:rsidR="0008325E" w:rsidRPr="0008325E" w:rsidRDefault="0008325E" w:rsidP="0008325E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b/>
          <w:bCs/>
          <w:color w:val="3E4447"/>
          <w:sz w:val="34"/>
          <w:szCs w:val="34"/>
          <w:lang w:eastAsia="ru-RU"/>
        </w:rPr>
      </w:pPr>
      <w:r w:rsidRPr="0008325E">
        <w:rPr>
          <w:rFonts w:ascii="Arial" w:eastAsia="Times New Roman" w:hAnsi="Arial" w:cs="Arial"/>
          <w:b/>
          <w:bCs/>
          <w:color w:val="3E4447"/>
          <w:sz w:val="34"/>
          <w:szCs w:val="34"/>
          <w:lang w:eastAsia="ru-RU"/>
        </w:rPr>
        <w:t>Шаг 2. Оценка и анализ позиционирования и УТП конкурентов</w:t>
      </w:r>
    </w:p>
    <w:p w:rsidR="0008325E" w:rsidRPr="0008325E" w:rsidRDefault="0008325E" w:rsidP="000832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Прежде чем разобрать ключевые параметры, ответьте на 2 вопроса, которые помогут понять, насколько ваше позиционирование «цепляет»:</w:t>
      </w:r>
    </w:p>
    <w:p w:rsidR="0008325E" w:rsidRPr="0008325E" w:rsidRDefault="0008325E" w:rsidP="000832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То, что я предлагаю, имеет уникальность?</w:t>
      </w:r>
    </w:p>
    <w:p w:rsidR="0008325E" w:rsidRPr="0008325E" w:rsidRDefault="0008325E" w:rsidP="0008325E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ind w:left="45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Может ли конкурент заявить противоположное?</w:t>
      </w:r>
    </w:p>
    <w:p w:rsidR="0008325E" w:rsidRPr="0008325E" w:rsidRDefault="0008325E" w:rsidP="000832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Скорее всего, вы ответили, что у вас широкий ассортимент, высочайшее качество, быстрая доставка, лучший персонал и т. д. Так ответит и любая другая компания. Чем уникальны именно вы? Никто не скажет, что качество их работы желает лучшего и есть проблемы с доставкой. Поэтому, проводя анализ, вы должны не только изучить стандартные посылы, но и вычислить уникальное торговое предложение конкурента (УТП).</w:t>
      </w:r>
    </w:p>
    <w:p w:rsidR="0008325E" w:rsidRPr="0008325E" w:rsidRDefault="0008325E" w:rsidP="000832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Итак, что оцениваем и заносим в таблицу:</w:t>
      </w:r>
    </w:p>
    <w:p w:rsidR="0008325E" w:rsidRPr="0008325E" w:rsidRDefault="0008325E" w:rsidP="000832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Возраст бизнес</w:t>
      </w:r>
      <w:r w:rsidR="003D3089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а, учитывая присутствие в стране</w:t>
      </w: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и зарубежье.</w:t>
      </w:r>
    </w:p>
    <w:p w:rsidR="0008325E" w:rsidRPr="0008325E" w:rsidRDefault="0008325E" w:rsidP="0008325E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ind w:left="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География работы.</w:t>
      </w:r>
    </w:p>
    <w:p w:rsidR="0008325E" w:rsidRPr="0008325E" w:rsidRDefault="0008325E" w:rsidP="0008325E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ind w:left="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Доля рынка.</w:t>
      </w:r>
    </w:p>
    <w:p w:rsidR="0008325E" w:rsidRPr="0008325E" w:rsidRDefault="0008325E" w:rsidP="0008325E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ind w:left="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Различаются ли ценности для оптовых и розничных покупателей (если сфера бизнеса предполагает).</w:t>
      </w:r>
    </w:p>
    <w:p w:rsidR="0008325E" w:rsidRPr="0008325E" w:rsidRDefault="0008325E" w:rsidP="0008325E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ind w:left="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Численность персонала.</w:t>
      </w:r>
    </w:p>
    <w:p w:rsidR="0008325E" w:rsidRPr="0008325E" w:rsidRDefault="0008325E" w:rsidP="0008325E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ind w:left="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Изучаем разделы на сайте и/или делаем запрос по методу «Тайного покупателя», чтобы узнать ключевые ценности позиционирования. Выявляем, на что делается упор:</w:t>
      </w:r>
    </w:p>
    <w:p w:rsidR="0008325E" w:rsidRPr="0008325E" w:rsidRDefault="0008325E" w:rsidP="0008325E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proofErr w:type="gram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особенности</w:t>
      </w:r>
      <w:proofErr w:type="gram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работы компании (собственное производство, поставки напрямую от производителя, компан</w:t>
      </w:r>
      <w:r w:rsidR="003D3089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ия с историей, общеукраинская</w:t>
      </w: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сеть и т. д.);</w:t>
      </w:r>
    </w:p>
    <w:p w:rsidR="0008325E" w:rsidRPr="0008325E" w:rsidRDefault="0008325E" w:rsidP="0008325E">
      <w:pPr>
        <w:numPr>
          <w:ilvl w:val="1"/>
          <w:numId w:val="5"/>
        </w:numPr>
        <w:shd w:val="clear" w:color="auto" w:fill="FFFFFF"/>
        <w:spacing w:before="150" w:after="100" w:afterAutospacing="1" w:line="240" w:lineRule="auto"/>
        <w:ind w:left="45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proofErr w:type="gram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товар</w:t>
      </w:r>
      <w:proofErr w:type="gram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(качество, ассортимент, частота обновления);</w:t>
      </w:r>
    </w:p>
    <w:p w:rsidR="0008325E" w:rsidRPr="0008325E" w:rsidRDefault="0008325E" w:rsidP="0008325E">
      <w:pPr>
        <w:numPr>
          <w:ilvl w:val="1"/>
          <w:numId w:val="5"/>
        </w:numPr>
        <w:shd w:val="clear" w:color="auto" w:fill="FFFFFF"/>
        <w:spacing w:before="150" w:after="100" w:afterAutospacing="1" w:line="240" w:lineRule="auto"/>
        <w:ind w:left="45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proofErr w:type="gram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клиентский</w:t>
      </w:r>
      <w:proofErr w:type="gram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сервис (персональный менеджер, удобство выбора, гибкие условия сотрудничества/покупки);</w:t>
      </w:r>
    </w:p>
    <w:p w:rsidR="0008325E" w:rsidRPr="0008325E" w:rsidRDefault="0008325E" w:rsidP="0008325E">
      <w:pPr>
        <w:numPr>
          <w:ilvl w:val="1"/>
          <w:numId w:val="5"/>
        </w:numPr>
        <w:shd w:val="clear" w:color="auto" w:fill="FFFFFF"/>
        <w:spacing w:before="150" w:after="100" w:afterAutospacing="1" w:line="240" w:lineRule="auto"/>
        <w:ind w:left="45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proofErr w:type="gram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цена</w:t>
      </w:r>
      <w:proofErr w:type="gram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и качество (экономия на затратах для лучшей цены, высокое качество при доступных ценах, регулярная политика скидок и бонусов и т. д.).</w:t>
      </w:r>
    </w:p>
    <w:p w:rsidR="0008325E" w:rsidRPr="0008325E" w:rsidRDefault="0008325E" w:rsidP="0008325E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ind w:left="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Ключевые клиенты.</w:t>
      </w:r>
    </w:p>
    <w:p w:rsidR="0008325E" w:rsidRPr="0008325E" w:rsidRDefault="0008325E" w:rsidP="0008325E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ind w:left="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Степень известности продукта от лица анализируемого конкурента.</w:t>
      </w:r>
    </w:p>
    <w:p w:rsidR="0008325E" w:rsidRPr="0008325E" w:rsidRDefault="0008325E" w:rsidP="0008325E">
      <w:pPr>
        <w:numPr>
          <w:ilvl w:val="0"/>
          <w:numId w:val="5"/>
        </w:numPr>
        <w:shd w:val="clear" w:color="auto" w:fill="FFFFFF"/>
        <w:spacing w:before="150" w:after="100" w:afterAutospacing="1" w:line="240" w:lineRule="auto"/>
        <w:ind w:left="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Наличие кейсов.</w:t>
      </w:r>
    </w:p>
    <w:p w:rsidR="0008325E" w:rsidRPr="0008325E" w:rsidRDefault="0008325E" w:rsidP="000832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lastRenderedPageBreak/>
        <w:t xml:space="preserve">Для более достоверной и расширенной информации можно поступить «по-партизански» и реализовать метод «Тайного покупателя»: совершить звонок конкуренту, организовать встречу или запросить индивидуальное предложение на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email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.</w:t>
      </w:r>
    </w:p>
    <w:p w:rsidR="0008325E" w:rsidRPr="0008325E" w:rsidRDefault="0008325E" w:rsidP="0008325E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b/>
          <w:bCs/>
          <w:color w:val="3E4447"/>
          <w:sz w:val="34"/>
          <w:szCs w:val="34"/>
          <w:lang w:eastAsia="ru-RU"/>
        </w:rPr>
      </w:pPr>
      <w:r w:rsidRPr="0008325E">
        <w:rPr>
          <w:rFonts w:ascii="Arial" w:eastAsia="Times New Roman" w:hAnsi="Arial" w:cs="Arial"/>
          <w:b/>
          <w:bCs/>
          <w:color w:val="3E4447"/>
          <w:sz w:val="34"/>
          <w:szCs w:val="34"/>
          <w:lang w:eastAsia="ru-RU"/>
        </w:rPr>
        <w:t>Шаг 3. Анализ товарной матрицы и ценовой политики</w:t>
      </w:r>
    </w:p>
    <w:p w:rsidR="0008325E" w:rsidRPr="0008325E" w:rsidRDefault="0008325E" w:rsidP="000832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Сравнительный анализ строится в матричной системе. Мы рекомендуем использовать такой формат:</w:t>
      </w:r>
    </w:p>
    <w:p w:rsidR="0008325E" w:rsidRPr="0008325E" w:rsidRDefault="0008325E" w:rsidP="000832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noProof/>
          <w:color w:val="3E4447"/>
          <w:sz w:val="21"/>
          <w:szCs w:val="21"/>
          <w:lang w:eastAsia="ru-RU"/>
        </w:rPr>
        <w:drawing>
          <wp:inline distT="0" distB="0" distL="0" distR="0" wp14:anchorId="5D0E1CE2" wp14:editId="7476C677">
            <wp:extent cx="6191250" cy="2819400"/>
            <wp:effectExtent l="0" t="0" r="0" b="0"/>
            <wp:docPr id="5" name="Рисунок 5" descr="http://www.marketing.spb.ru/lib-research/methods/4p_competitor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rketing.spb.ru/lib-research/methods/4p_competitor-0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25E" w:rsidRPr="0008325E" w:rsidRDefault="0008325E" w:rsidP="000832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b/>
          <w:bCs/>
          <w:color w:val="3E4447"/>
          <w:sz w:val="21"/>
          <w:szCs w:val="21"/>
          <w:lang w:eastAsia="ru-RU"/>
        </w:rPr>
        <w:t>*Себестоимость</w:t>
      </w: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 – это затраты на производство товара или услуги. В таблице указываем базовую стоимость на рынке, что позволит выявить наценку конкурентов на издержки производства. Если вы затрудняетесь указать базовую стоимость, придётся дополнительно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мониторить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рынок в поисках необходимых данных. </w:t>
      </w: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br/>
      </w:r>
      <w:r w:rsidRPr="0008325E">
        <w:rPr>
          <w:rFonts w:ascii="Arial" w:eastAsia="Times New Roman" w:hAnsi="Arial" w:cs="Arial"/>
          <w:b/>
          <w:bCs/>
          <w:color w:val="3E4447"/>
          <w:sz w:val="21"/>
          <w:szCs w:val="21"/>
          <w:lang w:eastAsia="ru-RU"/>
        </w:rPr>
        <w:t>**Минимальная цена на рынке</w:t>
      </w: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 – в результате сравнения цен конкурентов 1,2,3 с нашей компанией указываем наименьшее значение.</w:t>
      </w:r>
    </w:p>
    <w:p w:rsidR="0008325E" w:rsidRPr="0008325E" w:rsidRDefault="0008325E" w:rsidP="000832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noProof/>
          <w:color w:val="3E4447"/>
          <w:sz w:val="21"/>
          <w:szCs w:val="21"/>
          <w:lang w:eastAsia="ru-RU"/>
        </w:rPr>
        <w:drawing>
          <wp:inline distT="0" distB="0" distL="0" distR="0" wp14:anchorId="0176E4EC" wp14:editId="3D7D282E">
            <wp:extent cx="6191250" cy="1295400"/>
            <wp:effectExtent l="0" t="0" r="0" b="0"/>
            <wp:docPr id="6" name="Рисунок 6" descr="http://www.marketing.spb.ru/lib-research/methods/4p_competitor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rketing.spb.ru/lib-research/methods/4p_competitor-0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25E" w:rsidRPr="0008325E" w:rsidRDefault="0008325E" w:rsidP="000832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По итогам определяем наиболее «выгодных» игроков с точки зрения ценовой политики и ассортимента.</w:t>
      </w:r>
    </w:p>
    <w:p w:rsidR="0008325E" w:rsidRPr="0008325E" w:rsidRDefault="0008325E" w:rsidP="000832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При анализе для достоверности исследуем не только товары/услуги, предлагаемые нами, но и дополнительные товарные категории (позиции) конкурентов. Это нужно для того, чтобы выявить количественное преимущество по ассортименту на рынке.</w:t>
      </w:r>
    </w:p>
    <w:p w:rsidR="0008325E" w:rsidRPr="0008325E" w:rsidRDefault="0008325E" w:rsidP="000832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При сравнительном анализе рекомендуем учитывать не только фактическую стоимость, указанную на карточках товаров или прайс-листах, но и оценивать, какие дополнительные параметры включены в цену: доставка, НДС, сезонная скидка, распродажа и т. д.</w:t>
      </w:r>
    </w:p>
    <w:p w:rsidR="0008325E" w:rsidRPr="0008325E" w:rsidRDefault="0008325E" w:rsidP="000832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Важно понимать, что вы сами определяете, по каким параметрам/товарным категориям будете сравнивать компанию с конкурентами. Поэтому заранее проанализируйте свои «боли» и выберите для начала три из них.</w:t>
      </w:r>
    </w:p>
    <w:p w:rsidR="0008325E" w:rsidRPr="0008325E" w:rsidRDefault="0008325E" w:rsidP="0008325E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b/>
          <w:bCs/>
          <w:color w:val="3E4447"/>
          <w:sz w:val="34"/>
          <w:szCs w:val="34"/>
          <w:lang w:eastAsia="ru-RU"/>
        </w:rPr>
      </w:pPr>
      <w:r w:rsidRPr="0008325E">
        <w:rPr>
          <w:rFonts w:ascii="Arial" w:eastAsia="Times New Roman" w:hAnsi="Arial" w:cs="Arial"/>
          <w:b/>
          <w:bCs/>
          <w:color w:val="3E4447"/>
          <w:sz w:val="34"/>
          <w:szCs w:val="34"/>
          <w:lang w:eastAsia="ru-RU"/>
        </w:rPr>
        <w:t>Шаг 4. Анализ сайтов конкурентов</w:t>
      </w:r>
    </w:p>
    <w:p w:rsidR="0008325E" w:rsidRPr="0008325E" w:rsidRDefault="0008325E" w:rsidP="000832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lastRenderedPageBreak/>
        <w:t>Анализ сайта является важным шагом, так как именно на бренд-платформе пользователь получает самую актуальную информацию о продукции/услугах и принимает решение.</w:t>
      </w:r>
    </w:p>
    <w:p w:rsidR="0008325E" w:rsidRPr="0008325E" w:rsidRDefault="0008325E" w:rsidP="000832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В рамках исследования необходимо сформировать матрицу, которая позволит выявить сильные/слабые стороны позиционирования, товарных категорий и возможностей удобно и просто сделать выбор в пользу продавца.</w:t>
      </w:r>
    </w:p>
    <w:p w:rsidR="0008325E" w:rsidRPr="0008325E" w:rsidRDefault="0008325E" w:rsidP="000832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Что нужно оценить на сайте конкурента:</w:t>
      </w:r>
    </w:p>
    <w:p w:rsidR="0008325E" w:rsidRPr="0008325E" w:rsidRDefault="0008325E" w:rsidP="0008325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proofErr w:type="gram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раздел</w:t>
      </w:r>
      <w:proofErr w:type="gram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«О компании», актуализацию новостей компании;</w:t>
      </w:r>
    </w:p>
    <w:p w:rsidR="0008325E" w:rsidRPr="0008325E" w:rsidRDefault="0008325E" w:rsidP="0008325E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ind w:left="45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proofErr w:type="gram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наличие</w:t>
      </w:r>
      <w:proofErr w:type="gram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раздела «Контакты» с указанием адресов и телефонов главного офиса, филиалов и режима работы;</w:t>
      </w:r>
    </w:p>
    <w:p w:rsidR="0008325E" w:rsidRPr="0008325E" w:rsidRDefault="0008325E" w:rsidP="0008325E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ind w:left="45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proofErr w:type="gram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наличие</w:t>
      </w:r>
      <w:proofErr w:type="gram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каталога товаров и услуг, фильтры и варианты сортировки;</w:t>
      </w:r>
    </w:p>
    <w:p w:rsidR="0008325E" w:rsidRPr="0008325E" w:rsidRDefault="0008325E" w:rsidP="0008325E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ind w:left="45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proofErr w:type="gram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наличие</w:t>
      </w:r>
      <w:proofErr w:type="gram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разводящих страниц категорий товаров;</w:t>
      </w:r>
    </w:p>
    <w:p w:rsidR="0008325E" w:rsidRPr="0008325E" w:rsidRDefault="0008325E" w:rsidP="0008325E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ind w:left="45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proofErr w:type="gram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наличие</w:t>
      </w:r>
      <w:proofErr w:type="gram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карточек товаров с указанием описания продукта/услуги, характеристик, фото, видео, цен;</w:t>
      </w:r>
    </w:p>
    <w:p w:rsidR="0008325E" w:rsidRPr="0008325E" w:rsidRDefault="0008325E" w:rsidP="0008325E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ind w:left="45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proofErr w:type="gram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наличие</w:t>
      </w:r>
      <w:proofErr w:type="gram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«Корзины» и форм быстрого заказа («Заказ в один клик», «Экспресс-заказ» и т. д.)</w:t>
      </w:r>
    </w:p>
    <w:p w:rsidR="0008325E" w:rsidRPr="0008325E" w:rsidRDefault="0008325E" w:rsidP="0008325E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ind w:left="45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proofErr w:type="gram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наличие</w:t>
      </w:r>
      <w:proofErr w:type="gram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форм обратной связи (онлайн-консультант, сервис «Обратный звонок»,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предзаказ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, личный кабинет и т. д.);</w:t>
      </w:r>
    </w:p>
    <w:p w:rsidR="0008325E" w:rsidRPr="0008325E" w:rsidRDefault="0008325E" w:rsidP="0008325E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ind w:left="45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proofErr w:type="gram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наличие</w:t>
      </w:r>
      <w:proofErr w:type="gram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раздела с видео-обзорами или инструкциями;</w:t>
      </w:r>
    </w:p>
    <w:p w:rsidR="0008325E" w:rsidRPr="0008325E" w:rsidRDefault="0008325E" w:rsidP="0008325E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ind w:left="45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proofErr w:type="gram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наличие</w:t>
      </w:r>
      <w:proofErr w:type="gram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раздела с отзывами (есть ли официальные ответы и как выстраивается коммуникация с пользователями);</w:t>
      </w:r>
    </w:p>
    <w:p w:rsidR="0008325E" w:rsidRPr="0008325E" w:rsidRDefault="0008325E" w:rsidP="0008325E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ind w:left="45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proofErr w:type="gram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наличие</w:t>
      </w:r>
      <w:proofErr w:type="gram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раздела или блока со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скидочной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политикой,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спецпредложениями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, бонусными программами;</w:t>
      </w:r>
    </w:p>
    <w:p w:rsidR="0008325E" w:rsidRPr="0008325E" w:rsidRDefault="0008325E" w:rsidP="0008325E">
      <w:pPr>
        <w:numPr>
          <w:ilvl w:val="0"/>
          <w:numId w:val="6"/>
        </w:numPr>
        <w:shd w:val="clear" w:color="auto" w:fill="FFFFFF"/>
        <w:spacing w:before="150" w:after="100" w:afterAutospacing="1" w:line="240" w:lineRule="auto"/>
        <w:ind w:left="45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proofErr w:type="gram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наличие</w:t>
      </w:r>
      <w:proofErr w:type="gram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мобильной или адаптивной версии сайта.</w:t>
      </w:r>
    </w:p>
    <w:p w:rsidR="0008325E" w:rsidRPr="0008325E" w:rsidRDefault="0008325E" w:rsidP="000832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В рамках данного шага также можно провести тестовый заказ у конкурента, оценить сроки обработки заказа и быстроту реакции на заявки через формы обратной связи.</w:t>
      </w:r>
    </w:p>
    <w:p w:rsidR="0008325E" w:rsidRPr="0008325E" w:rsidRDefault="0008325E" w:rsidP="0008325E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b/>
          <w:bCs/>
          <w:color w:val="3E4447"/>
          <w:sz w:val="34"/>
          <w:szCs w:val="34"/>
          <w:lang w:eastAsia="ru-RU"/>
        </w:rPr>
      </w:pPr>
      <w:r w:rsidRPr="0008325E">
        <w:rPr>
          <w:rFonts w:ascii="Arial" w:eastAsia="Times New Roman" w:hAnsi="Arial" w:cs="Arial"/>
          <w:b/>
          <w:bCs/>
          <w:color w:val="3E4447"/>
          <w:sz w:val="34"/>
          <w:szCs w:val="34"/>
          <w:lang w:eastAsia="ru-RU"/>
        </w:rPr>
        <w:t>Шаг 5. Анализ конкурентов по онлайн-коммуникации с аудиторией</w:t>
      </w:r>
    </w:p>
    <w:p w:rsidR="0008325E" w:rsidRPr="0008325E" w:rsidRDefault="0008325E" w:rsidP="000832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На данном шаге анализируем посещаемость сайтов-конкурентов. Для этого можно воспользоваться сервисом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SimilarWeb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.</w:t>
      </w:r>
    </w:p>
    <w:p w:rsidR="0008325E" w:rsidRPr="0008325E" w:rsidRDefault="0008325E" w:rsidP="000832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Сервис позволит собрать статистику по общему трафику на сайт и разделить по каналам. Благодаря этому вы сможете приблизительно понять, какие инструменты интернет-маркетинга использует конкурент.</w:t>
      </w:r>
    </w:p>
    <w:p w:rsidR="0008325E" w:rsidRPr="0008325E" w:rsidRDefault="0008325E" w:rsidP="000832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Далее более детально разберёмся с каналами коммуникации:</w:t>
      </w:r>
    </w:p>
    <w:p w:rsidR="0008325E" w:rsidRPr="0008325E" w:rsidRDefault="0008325E" w:rsidP="0008325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SEO-продвижение – анализируем позиции по информационным и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категорийным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запросам, качество текстового наполнения и дополнительные параметры с помощью сервисов: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SimilarWeb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,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SEMrush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, CS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Yazzle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,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MegaIndex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, RDS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Bar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,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Solomono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,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Key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Collector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и т. д.</w:t>
      </w:r>
    </w:p>
    <w:p w:rsidR="0008325E" w:rsidRPr="0008325E" w:rsidRDefault="0008325E" w:rsidP="0008325E">
      <w:pPr>
        <w:numPr>
          <w:ilvl w:val="0"/>
          <w:numId w:val="7"/>
        </w:numPr>
        <w:shd w:val="clear" w:color="auto" w:fill="FFFFFF"/>
        <w:spacing w:before="150" w:after="100" w:afterAutospacing="1" w:line="240" w:lineRule="auto"/>
        <w:ind w:left="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Контекстная реклама – выявляем запросы, по которым конкуренты ведут свои рекламные кампании, используя сервисы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Advse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и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SpyWords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.</w:t>
      </w:r>
    </w:p>
    <w:p w:rsidR="0008325E" w:rsidRPr="0008325E" w:rsidRDefault="0008325E" w:rsidP="0008325E">
      <w:pPr>
        <w:numPr>
          <w:ilvl w:val="0"/>
          <w:numId w:val="7"/>
        </w:numPr>
        <w:shd w:val="clear" w:color="auto" w:fill="FFFFFF"/>
        <w:spacing w:before="150" w:after="100" w:afterAutospacing="1" w:line="240" w:lineRule="auto"/>
        <w:ind w:left="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Email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-маркетинг – подписываемся на рассылку конкурентов, чтобы определить:</w:t>
      </w:r>
    </w:p>
    <w:p w:rsidR="0008325E" w:rsidRPr="0008325E" w:rsidRDefault="0008325E" w:rsidP="0008325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proofErr w:type="gram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периодичность</w:t>
      </w:r>
      <w:proofErr w:type="gram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выхода;</w:t>
      </w:r>
    </w:p>
    <w:p w:rsidR="0008325E" w:rsidRPr="0008325E" w:rsidRDefault="0008325E" w:rsidP="0008325E">
      <w:pPr>
        <w:numPr>
          <w:ilvl w:val="1"/>
          <w:numId w:val="7"/>
        </w:numPr>
        <w:shd w:val="clear" w:color="auto" w:fill="FFFFFF"/>
        <w:spacing w:before="150" w:after="100" w:afterAutospacing="1" w:line="240" w:lineRule="auto"/>
        <w:ind w:left="45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proofErr w:type="gram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наличие</w:t>
      </w:r>
      <w:proofErr w:type="gram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стратегии ведения под разные кластеры целевой аудитории (ЦА);</w:t>
      </w:r>
    </w:p>
    <w:p w:rsidR="0008325E" w:rsidRPr="0008325E" w:rsidRDefault="0008325E" w:rsidP="0008325E">
      <w:pPr>
        <w:numPr>
          <w:ilvl w:val="1"/>
          <w:numId w:val="7"/>
        </w:numPr>
        <w:shd w:val="clear" w:color="auto" w:fill="FFFFFF"/>
        <w:spacing w:before="150" w:after="100" w:afterAutospacing="1" w:line="240" w:lineRule="auto"/>
        <w:ind w:left="45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proofErr w:type="gram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lastRenderedPageBreak/>
        <w:t>наличие</w:t>
      </w:r>
      <w:proofErr w:type="gram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персонализированных обращений и уникальных бонусов,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неафишируемых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в других каналах;</w:t>
      </w:r>
    </w:p>
    <w:p w:rsidR="0008325E" w:rsidRPr="0008325E" w:rsidRDefault="0008325E" w:rsidP="0008325E">
      <w:pPr>
        <w:numPr>
          <w:ilvl w:val="1"/>
          <w:numId w:val="7"/>
        </w:numPr>
        <w:shd w:val="clear" w:color="auto" w:fill="FFFFFF"/>
        <w:spacing w:before="150" w:after="100" w:afterAutospacing="1" w:line="240" w:lineRule="auto"/>
        <w:ind w:left="45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proofErr w:type="gram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дизайн</w:t>
      </w:r>
      <w:proofErr w:type="gram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письма и качество контента (короткие/длинные сообщения, наличие иллюстраций, ссылок, призывов к действию и т. д.).</w:t>
      </w:r>
    </w:p>
    <w:p w:rsidR="0008325E" w:rsidRPr="0008325E" w:rsidRDefault="0008325E" w:rsidP="0008325E">
      <w:pPr>
        <w:numPr>
          <w:ilvl w:val="0"/>
          <w:numId w:val="7"/>
        </w:numPr>
        <w:shd w:val="clear" w:color="auto" w:fill="FFFFFF"/>
        <w:spacing w:before="150" w:after="100" w:afterAutospacing="1" w:line="240" w:lineRule="auto"/>
        <w:ind w:left="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Блоги и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соцсети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– оцениваем:</w:t>
      </w:r>
    </w:p>
    <w:p w:rsidR="0008325E" w:rsidRPr="0008325E" w:rsidRDefault="0008325E" w:rsidP="0008325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proofErr w:type="gram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используют</w:t>
      </w:r>
      <w:proofErr w:type="gram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ли конкуренты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блогосферу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для диалога с ЦА;</w:t>
      </w:r>
    </w:p>
    <w:p w:rsidR="0008325E" w:rsidRPr="0008325E" w:rsidRDefault="0008325E" w:rsidP="0008325E">
      <w:pPr>
        <w:numPr>
          <w:ilvl w:val="1"/>
          <w:numId w:val="7"/>
        </w:numPr>
        <w:shd w:val="clear" w:color="auto" w:fill="FFFFFF"/>
        <w:spacing w:before="150" w:after="100" w:afterAutospacing="1" w:line="240" w:lineRule="auto"/>
        <w:ind w:left="45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proofErr w:type="gram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разделяют</w:t>
      </w:r>
      <w:proofErr w:type="gram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ли контент под разные сегменты аудитории;</w:t>
      </w:r>
    </w:p>
    <w:p w:rsidR="0008325E" w:rsidRPr="0008325E" w:rsidRDefault="0008325E" w:rsidP="0008325E">
      <w:pPr>
        <w:numPr>
          <w:ilvl w:val="1"/>
          <w:numId w:val="7"/>
        </w:numPr>
        <w:shd w:val="clear" w:color="auto" w:fill="FFFFFF"/>
        <w:spacing w:before="150" w:after="100" w:afterAutospacing="1" w:line="240" w:lineRule="auto"/>
        <w:ind w:left="45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proofErr w:type="gram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какой</w:t>
      </w:r>
      <w:proofErr w:type="gram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контент транслируют и какова активность посетителей.</w:t>
      </w:r>
    </w:p>
    <w:p w:rsidR="0008325E" w:rsidRPr="0008325E" w:rsidRDefault="0008325E" w:rsidP="0008325E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Среди ключевых площадок смотрим: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SlideShare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,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LinkedIn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,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YouTube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и т. д. Анализируем наличие официальных и фановых сообществ в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соцмедиа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(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Вконтакте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,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Facebook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, Одноклассники,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Instagram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,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Twitter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):</w:t>
      </w:r>
    </w:p>
    <w:p w:rsidR="0008325E" w:rsidRPr="0008325E" w:rsidRDefault="0008325E" w:rsidP="0008325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proofErr w:type="gram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дизайн</w:t>
      </w:r>
      <w:proofErr w:type="gram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и наполнение групп;</w:t>
      </w:r>
    </w:p>
    <w:p w:rsidR="0008325E" w:rsidRPr="0008325E" w:rsidRDefault="0008325E" w:rsidP="0008325E">
      <w:pPr>
        <w:numPr>
          <w:ilvl w:val="1"/>
          <w:numId w:val="7"/>
        </w:numPr>
        <w:shd w:val="clear" w:color="auto" w:fill="FFFFFF"/>
        <w:spacing w:before="150" w:after="100" w:afterAutospacing="1" w:line="240" w:lineRule="auto"/>
        <w:ind w:left="45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proofErr w:type="gram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численность</w:t>
      </w:r>
      <w:proofErr w:type="gram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и активность аудитории (лайки,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репосты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, комментарии, обсуждения);</w:t>
      </w:r>
    </w:p>
    <w:p w:rsidR="0008325E" w:rsidRPr="0008325E" w:rsidRDefault="0008325E" w:rsidP="0008325E">
      <w:pPr>
        <w:numPr>
          <w:ilvl w:val="1"/>
          <w:numId w:val="7"/>
        </w:numPr>
        <w:shd w:val="clear" w:color="auto" w:fill="FFFFFF"/>
        <w:spacing w:before="150" w:after="100" w:afterAutospacing="1" w:line="240" w:lineRule="auto"/>
        <w:ind w:left="45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proofErr w:type="gram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вовлеченность</w:t>
      </w:r>
      <w:proofErr w:type="gram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аудитории (опросы, конкурсы);</w:t>
      </w:r>
    </w:p>
    <w:p w:rsidR="0008325E" w:rsidRPr="0008325E" w:rsidRDefault="0008325E" w:rsidP="0008325E">
      <w:pPr>
        <w:numPr>
          <w:ilvl w:val="1"/>
          <w:numId w:val="7"/>
        </w:numPr>
        <w:shd w:val="clear" w:color="auto" w:fill="FFFFFF"/>
        <w:spacing w:before="150" w:after="100" w:afterAutospacing="1" w:line="240" w:lineRule="auto"/>
        <w:ind w:left="45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proofErr w:type="gram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периодичность</w:t>
      </w:r>
      <w:proofErr w:type="gram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выхода постов;</w:t>
      </w:r>
    </w:p>
    <w:p w:rsidR="0008325E" w:rsidRPr="0008325E" w:rsidRDefault="0008325E" w:rsidP="0008325E">
      <w:pPr>
        <w:numPr>
          <w:ilvl w:val="1"/>
          <w:numId w:val="7"/>
        </w:numPr>
        <w:shd w:val="clear" w:color="auto" w:fill="FFFFFF"/>
        <w:spacing w:before="150" w:after="100" w:afterAutospacing="1" w:line="240" w:lineRule="auto"/>
        <w:ind w:left="45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proofErr w:type="gram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тип</w:t>
      </w:r>
      <w:proofErr w:type="gram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и качество контента.</w:t>
      </w:r>
    </w:p>
    <w:p w:rsidR="0008325E" w:rsidRPr="0008325E" w:rsidRDefault="0008325E" w:rsidP="0008325E">
      <w:pPr>
        <w:shd w:val="clear" w:color="auto" w:fill="FFFFFF"/>
        <w:spacing w:after="0" w:afterAutospacing="1" w:line="240" w:lineRule="auto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В этом помогут сервисы: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YouScan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,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Babkee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,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IQbuzz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и т.д.</w:t>
      </w:r>
    </w:p>
    <w:p w:rsidR="0008325E" w:rsidRPr="0008325E" w:rsidRDefault="0008325E" w:rsidP="0008325E">
      <w:pPr>
        <w:numPr>
          <w:ilvl w:val="0"/>
          <w:numId w:val="7"/>
        </w:numPr>
        <w:shd w:val="clear" w:color="auto" w:fill="FFFFFF"/>
        <w:spacing w:before="150" w:after="100" w:afterAutospacing="1" w:line="240" w:lineRule="auto"/>
        <w:ind w:left="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Баннерная реклама – при посещении отраслевых или тематических площадок обращайте внимание на окружающую вас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медийную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рекламу. Разновидностей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медийки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в современном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digital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масса: от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Яндекс.Дисплея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до узко сегментированных аудиторных закупок. Наша задача – оценить, что визуально конкуренты транслируют аудитории, за счет чего «цепляют», что показывают на баннере и на какие посадочные страницы ведут.</w:t>
      </w:r>
    </w:p>
    <w:p w:rsidR="0008325E" w:rsidRPr="0008325E" w:rsidRDefault="0008325E" w:rsidP="0008325E">
      <w:pPr>
        <w:numPr>
          <w:ilvl w:val="0"/>
          <w:numId w:val="7"/>
        </w:numPr>
        <w:shd w:val="clear" w:color="auto" w:fill="FFFFFF"/>
        <w:spacing w:before="150" w:after="100" w:afterAutospacing="1" w:line="240" w:lineRule="auto"/>
        <w:ind w:left="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PR-активности – в первую очередь оцениваем репутацию. Способов получить информацию масса, рекомендуем изучить:</w:t>
      </w:r>
    </w:p>
    <w:p w:rsidR="0008325E" w:rsidRPr="0008325E" w:rsidRDefault="0008325E" w:rsidP="0008325E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proofErr w:type="gram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выдачу</w:t>
      </w:r>
      <w:proofErr w:type="gram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поисковых систем по запросам, содержащим название компании, товаров/услуг, брендов с добавлением запроса «отзыв»;</w:t>
      </w:r>
    </w:p>
    <w:p w:rsidR="0008325E" w:rsidRPr="0008325E" w:rsidRDefault="0008325E" w:rsidP="0008325E">
      <w:pPr>
        <w:numPr>
          <w:ilvl w:val="1"/>
          <w:numId w:val="7"/>
        </w:numPr>
        <w:shd w:val="clear" w:color="auto" w:fill="FFFFFF"/>
        <w:spacing w:before="150" w:after="100" w:afterAutospacing="1" w:line="240" w:lineRule="auto"/>
        <w:ind w:left="45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proofErr w:type="gram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отзывы</w:t>
      </w:r>
      <w:proofErr w:type="gram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на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Яндекс.Маркете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;</w:t>
      </w:r>
    </w:p>
    <w:p w:rsidR="0008325E" w:rsidRPr="0008325E" w:rsidRDefault="0008325E" w:rsidP="0008325E">
      <w:pPr>
        <w:numPr>
          <w:ilvl w:val="1"/>
          <w:numId w:val="7"/>
        </w:numPr>
        <w:shd w:val="clear" w:color="auto" w:fill="FFFFFF"/>
        <w:spacing w:before="150" w:after="100" w:afterAutospacing="1" w:line="240" w:lineRule="auto"/>
        <w:ind w:left="45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proofErr w:type="gram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сайты</w:t>
      </w:r>
      <w:proofErr w:type="gram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-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отзовики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(например,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Отзовик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,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Irecommend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, </w:t>
      </w:r>
      <w:proofErr w:type="spellStart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Yell</w:t>
      </w:r>
      <w:proofErr w:type="spellEnd"/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 xml:space="preserve"> и др.).</w:t>
      </w:r>
    </w:p>
    <w:p w:rsidR="0008325E" w:rsidRPr="0008325E" w:rsidRDefault="0008325E" w:rsidP="000832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Также обращаем внимание, есть ли другие PR-активности (вирусные видеоролики, наличие собственных тематических порталов и пр.).</w:t>
      </w:r>
    </w:p>
    <w:p w:rsidR="0008325E" w:rsidRPr="0008325E" w:rsidRDefault="0008325E" w:rsidP="000832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Кроме этого, стоит вернуться на сайты конкурентов и оценить, занимаются ли они обучением/просвещением ЦА. Например, есть ли раздел на сайте с полезными статьями, видео-обзорами и т. д.</w:t>
      </w:r>
    </w:p>
    <w:p w:rsidR="0008325E" w:rsidRPr="0008325E" w:rsidRDefault="0008325E" w:rsidP="000832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Каждый блок заносим в сравнительную таблицу, а каждого конкурента описываем как можно подробнее, прилагая скриншоты, выгрузки аналитики. Также делаем пометки для собственного бизнеса – это один из залогов успеха анализа. Пока вы погружены в тему, записывайте идеи или планы по корректировке собственных бизнес-решений.</w:t>
      </w:r>
    </w:p>
    <w:p w:rsidR="0008325E" w:rsidRPr="0008325E" w:rsidRDefault="0008325E" w:rsidP="0008325E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b/>
          <w:bCs/>
          <w:color w:val="3E4447"/>
          <w:sz w:val="34"/>
          <w:szCs w:val="34"/>
          <w:lang w:eastAsia="ru-RU"/>
        </w:rPr>
      </w:pPr>
      <w:r w:rsidRPr="0008325E">
        <w:rPr>
          <w:rFonts w:ascii="Arial" w:eastAsia="Times New Roman" w:hAnsi="Arial" w:cs="Arial"/>
          <w:b/>
          <w:bCs/>
          <w:color w:val="3E4447"/>
          <w:sz w:val="34"/>
          <w:szCs w:val="34"/>
          <w:lang w:eastAsia="ru-RU"/>
        </w:rPr>
        <w:t>Шаг 6. SWOT-анализ</w:t>
      </w:r>
    </w:p>
    <w:p w:rsidR="0008325E" w:rsidRPr="0008325E" w:rsidRDefault="0008325E" w:rsidP="000832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Исследование выполнили, пришло время разложить всё по полочкам и структурировать. В этом поможет SWOT-анализ:</w:t>
      </w:r>
    </w:p>
    <w:p w:rsidR="0008325E" w:rsidRPr="0008325E" w:rsidRDefault="0008325E" w:rsidP="000832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noProof/>
          <w:color w:val="3E4447"/>
          <w:sz w:val="21"/>
          <w:szCs w:val="21"/>
          <w:lang w:eastAsia="ru-RU"/>
        </w:rPr>
        <w:lastRenderedPageBreak/>
        <w:drawing>
          <wp:inline distT="0" distB="0" distL="0" distR="0" wp14:anchorId="4938DB8B" wp14:editId="6B7361BF">
            <wp:extent cx="6191250" cy="2543175"/>
            <wp:effectExtent l="0" t="0" r="0" b="9525"/>
            <wp:docPr id="7" name="Рисунок 7" descr="http://www.marketing.spb.ru/lib-research/methods/4p_competitor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rketing.spb.ru/lib-research/methods/4p_competitor-0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25E" w:rsidRPr="0008325E" w:rsidRDefault="0008325E" w:rsidP="000832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Составляем матрицу под каждый фактор с учетом особенностей нашей компании и анализируемых конкурентов:</w:t>
      </w:r>
    </w:p>
    <w:p w:rsidR="0008325E" w:rsidRPr="0008325E" w:rsidRDefault="0008325E" w:rsidP="000832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noProof/>
          <w:color w:val="3E4447"/>
          <w:sz w:val="21"/>
          <w:szCs w:val="21"/>
          <w:lang w:eastAsia="ru-RU"/>
        </w:rPr>
        <w:drawing>
          <wp:inline distT="0" distB="0" distL="0" distR="0" wp14:anchorId="254B4AFA" wp14:editId="3873A1E4">
            <wp:extent cx="6191250" cy="1905000"/>
            <wp:effectExtent l="0" t="0" r="0" b="0"/>
            <wp:docPr id="8" name="Рисунок 8" descr="http://www.marketing.spb.ru/lib-research/methods/4p_competitor-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rketing.spb.ru/lib-research/methods/4p_competitor-0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25E" w:rsidRPr="0008325E" w:rsidRDefault="0008325E" w:rsidP="000832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На выходе мы должны получить:</w:t>
      </w:r>
    </w:p>
    <w:p w:rsidR="0008325E" w:rsidRPr="0008325E" w:rsidRDefault="0008325E" w:rsidP="0008325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Список мер по устранению пробелов в бизнесе – составьте календарный план исходя из приоритетов задач. Продумайте, как завуалировать или минимизировать выявленные слабые стороны (расширение товарной матрицы);</w:t>
      </w:r>
    </w:p>
    <w:p w:rsidR="0008325E" w:rsidRPr="0008325E" w:rsidRDefault="0008325E" w:rsidP="0008325E">
      <w:pPr>
        <w:numPr>
          <w:ilvl w:val="0"/>
          <w:numId w:val="8"/>
        </w:numPr>
        <w:shd w:val="clear" w:color="auto" w:fill="FFFFFF"/>
        <w:spacing w:before="150" w:after="100" w:afterAutospacing="1" w:line="240" w:lineRule="auto"/>
        <w:ind w:left="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Список собственных УТП для рекламирования товаров и услуг как очевидное преимущество для потребителей – выявите и укрепите основные конкурентные преимущества за счет сильных сторон;</w:t>
      </w:r>
    </w:p>
    <w:p w:rsidR="0008325E" w:rsidRPr="0008325E" w:rsidRDefault="0008325E" w:rsidP="0008325E">
      <w:pPr>
        <w:numPr>
          <w:ilvl w:val="0"/>
          <w:numId w:val="8"/>
        </w:numPr>
        <w:shd w:val="clear" w:color="auto" w:fill="FFFFFF"/>
        <w:spacing w:before="150" w:after="100" w:afterAutospacing="1" w:line="240" w:lineRule="auto"/>
        <w:ind w:left="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Список мер по корректировке либо защите ценовой политики;</w:t>
      </w:r>
    </w:p>
    <w:p w:rsidR="0008325E" w:rsidRPr="0008325E" w:rsidRDefault="0008325E" w:rsidP="0008325E">
      <w:pPr>
        <w:numPr>
          <w:ilvl w:val="0"/>
          <w:numId w:val="8"/>
        </w:numPr>
        <w:shd w:val="clear" w:color="auto" w:fill="FFFFFF"/>
        <w:spacing w:before="150" w:after="100" w:afterAutospacing="1" w:line="240" w:lineRule="auto"/>
        <w:ind w:left="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Список функциональных и контентных доработок для сайта – выявите точки развития сайта;</w:t>
      </w:r>
    </w:p>
    <w:p w:rsidR="0008325E" w:rsidRPr="0008325E" w:rsidRDefault="0008325E" w:rsidP="0008325E">
      <w:pPr>
        <w:numPr>
          <w:ilvl w:val="0"/>
          <w:numId w:val="8"/>
        </w:numPr>
        <w:shd w:val="clear" w:color="auto" w:fill="FFFFFF"/>
        <w:spacing w:before="150" w:after="100" w:afterAutospacing="1" w:line="240" w:lineRule="auto"/>
        <w:ind w:left="0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Список маркетинговых активностей конкурентов, которые можно взять «в работу» – определите ключевую концепцию для маркетинговых и рекламных кампаний.</w:t>
      </w:r>
    </w:p>
    <w:p w:rsidR="0008325E" w:rsidRPr="0008325E" w:rsidRDefault="0008325E" w:rsidP="000832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Да-да, важно оценивать риски и накладывать исследование на текущую стратегическую модель. Нельзя внедрять изменения с нуля. Иначе внутренняя среда компании может не принять новый вывоз, и придётся выбираться из кадровой дыры, забыв о долгосрочном развитии.</w:t>
      </w:r>
    </w:p>
    <w:p w:rsidR="0008325E" w:rsidRPr="0008325E" w:rsidRDefault="0008325E" w:rsidP="0008325E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3E4447"/>
          <w:sz w:val="21"/>
          <w:szCs w:val="21"/>
          <w:lang w:eastAsia="ru-RU"/>
        </w:rPr>
      </w:pPr>
      <w:r w:rsidRPr="0008325E">
        <w:rPr>
          <w:rFonts w:ascii="Arial" w:eastAsia="Times New Roman" w:hAnsi="Arial" w:cs="Arial"/>
          <w:b/>
          <w:bCs/>
          <w:color w:val="3E4447"/>
          <w:sz w:val="21"/>
          <w:szCs w:val="21"/>
          <w:lang w:eastAsia="ru-RU"/>
        </w:rPr>
        <w:t>Важно: </w:t>
      </w:r>
      <w:r w:rsidRPr="0008325E">
        <w:rPr>
          <w:rFonts w:ascii="Arial" w:eastAsia="Times New Roman" w:hAnsi="Arial" w:cs="Arial"/>
          <w:color w:val="3E4447"/>
          <w:sz w:val="21"/>
          <w:szCs w:val="21"/>
          <w:lang w:eastAsia="ru-RU"/>
        </w:rPr>
        <w:t>Не проводите разовый срез. Деятельность конкурентов в прошлом году может значительно отличаться от их работы в текущем и планов на следующий. Введите периодичность актуализации анализа. Мы рекомендуем делать срез не реже одного раза в 9-12 месяцев. Самым логичным периодом для запуска является 3-ий квартал – до конца года есть время продумать концепцию, подготовить рекламу и начать воплощать идеи в жизнь уже с нового года.</w:t>
      </w:r>
    </w:p>
    <w:p w:rsidR="00865743" w:rsidRDefault="00865743"/>
    <w:sectPr w:rsidR="0086574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386C"/>
    <w:multiLevelType w:val="multilevel"/>
    <w:tmpl w:val="B1A0F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35FB3"/>
    <w:multiLevelType w:val="multilevel"/>
    <w:tmpl w:val="5DEC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20265"/>
    <w:multiLevelType w:val="multilevel"/>
    <w:tmpl w:val="22A2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26D3B"/>
    <w:multiLevelType w:val="multilevel"/>
    <w:tmpl w:val="8752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73C26"/>
    <w:multiLevelType w:val="multilevel"/>
    <w:tmpl w:val="737C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C227DD"/>
    <w:multiLevelType w:val="multilevel"/>
    <w:tmpl w:val="EF7C2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DB0B23"/>
    <w:multiLevelType w:val="multilevel"/>
    <w:tmpl w:val="E098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5D6257"/>
    <w:multiLevelType w:val="multilevel"/>
    <w:tmpl w:val="BABE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5E"/>
    <w:rsid w:val="00074170"/>
    <w:rsid w:val="0008325E"/>
    <w:rsid w:val="003D3089"/>
    <w:rsid w:val="005F351F"/>
    <w:rsid w:val="00865743"/>
    <w:rsid w:val="00D5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F8C8F-C89F-4544-B955-70704245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453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SEM2018</cp:lastModifiedBy>
  <cp:revision>2</cp:revision>
  <dcterms:created xsi:type="dcterms:W3CDTF">2018-09-19T09:04:00Z</dcterms:created>
  <dcterms:modified xsi:type="dcterms:W3CDTF">2018-09-19T09:04:00Z</dcterms:modified>
</cp:coreProperties>
</file>